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620"/>
        <w:gridCol w:w="2415"/>
        <w:gridCol w:w="3120"/>
        <w:gridCol w:w="2820"/>
        <w:gridCol w:w="2505"/>
        <w:tblGridChange w:id="0">
          <w:tblGrid>
            <w:gridCol w:w="1920"/>
            <w:gridCol w:w="1620"/>
            <w:gridCol w:w="2415"/>
            <w:gridCol w:w="3120"/>
            <w:gridCol w:w="2820"/>
            <w:gridCol w:w="2505"/>
          </w:tblGrid>
        </w:tblGridChange>
      </w:tblGrid>
      <w:tr>
        <w:trPr>
          <w:trHeight w:val="1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Routines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Entering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Bellwork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Demonstrations/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Lecture/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Whole Group Discussions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Independent Idea/Design/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Creation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rtl w:val="0"/>
              </w:rPr>
              <w:t xml:space="preserve">End of 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right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Personal 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Enter and log in before Tardy bell.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Complete bellwork in Journal within the given time AND/OR revisit the journal later to complete if class moves on or student is absent.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Be on the directed software and/or site.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Turn off monitor if directed.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Remove Cell phone as a distraction.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If absent: visit site to view agenda and/or tutorials missed.  Download any files and complete tasks.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Be on the directed software and/or site.</w:t>
            </w:r>
          </w:p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Have the required materials necessary to move on to the next step.</w:t>
            </w:r>
          </w:p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If absent: visit site to view agenda and/or tutorials missed.  Download any files and complete tasks.  Steps are taken to arrange extra lab time to replace lost creation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Save files/to the appropriate spot.</w:t>
            </w:r>
          </w:p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Log out.</w:t>
            </w:r>
          </w:p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Clean area.</w:t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Push in chair.</w:t>
            </w:r>
          </w:p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4"/>
                <w:szCs w:val="14"/>
                <w:rtl w:val="0"/>
              </w:rPr>
              <w:t xml:space="preserve">Put up chair. (6th hr)</w:t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4"/>
                <w:szCs w:val="14"/>
                <w:rtl w:val="0"/>
              </w:rPr>
              <w:t xml:space="preserve">Power down. (6th hr)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jc w:val="right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Respect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Enter quietly.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HFO (Hands, Feet, Objects to yourself)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Active listening during directions.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Library like atmosphere so others can concentrate.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HFO to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Active listening during directions and discussions.</w:t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Responses are supportive and respectful to differing opinions and/or abilities.</w:t>
            </w:r>
          </w:p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HFO to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Library like atmosphere so others can concentrate.</w:t>
            </w:r>
          </w:p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During help or feedback, responses are quiet and supportive.</w:t>
            </w:r>
          </w:p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Music low enough to remove headphones when questions and/or directions arise.</w:t>
            </w:r>
          </w:p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HFO to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Help/Remind those around you to save/log out at the appropriate time if necessary.</w:t>
            </w:r>
          </w:p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Clean area.</w:t>
            </w:r>
          </w:p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HFO to yourself.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right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Integrity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Keep backpacks,books,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other extras out of the walkways or ‘neighbors’ desk space.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Bellwork responses are original and created by the student.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Active Listening.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Be on the directed software and/or site.</w:t>
            </w:r>
          </w:p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Turn off monitor if directed.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Remove Cell phone as a distraction.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Create original designs using correctly licensed images.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Be on the directed software and/or site.</w:t>
            </w:r>
          </w:p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Remove Cell phone as a distraction.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Log out.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Clean area.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Push in chair.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4"/>
                <w:szCs w:val="14"/>
                <w:rtl w:val="0"/>
              </w:rPr>
              <w:t xml:space="preserve">Put up chair. (6th hr)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4"/>
                <w:szCs w:val="14"/>
                <w:rtl w:val="0"/>
              </w:rPr>
              <w:t xml:space="preserve">Power down. (6th hr)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jc w:val="right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Determination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Enter and log in before Tardy bell.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Ask questions if the bellwork or agenda is confusing!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Push for answers until it is clear.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Ask questions if the discussion or demonstration is confusing! </w:t>
            </w:r>
          </w:p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Alert the group if demonstration is going too fast.  </w:t>
            </w:r>
          </w:p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Push for answers until it is clear.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Create a goal to complete by end of hour.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Create a challenging design.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Ask questions or search for solutions.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Push to solve the obstacle in order to continue.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Save files/to the appropriate spot.</w:t>
            </w:r>
          </w:p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Visualize a plan for what needs to happen next.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jc w:val="right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Helvetica Neue" w:cs="Helvetica Neue" w:eastAsia="Helvetica Neue" w:hAnsi="Helvetica Neue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rtl w:val="0"/>
              </w:rPr>
              <w:t xml:space="preserve">Engagement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Computer is on, logged into, weebly site and Google Drive are open.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Construct answers to the bellwork assignment independently OR ask questions for clarification.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Active Listening and responding during group discussions/lectures/ and/or tutorials.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Following steps with groups during demonstrations.</w:t>
            </w:r>
          </w:p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Actively creating on the directed software and/or site.</w:t>
            </w:r>
          </w:p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Music low enough to remove headphones when questions and/or directions arise.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4"/>
                <w:szCs w:val="14"/>
                <w:rtl w:val="0"/>
              </w:rPr>
              <w:t xml:space="preserve">Work right up until the ‘time to save’ announcement. </w:t>
            </w:r>
          </w:p>
        </w:tc>
      </w:tr>
      <w:tr>
        <w:trPr>
          <w:trHeight w:val="40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If a student chooses not to follow the expectations, the result may be (order may change due to the severity of the issue):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1st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 verbal warning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2nd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 seat change and/or a conference in the hallway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3rd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 detention or phone call home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4th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 Referral.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In addition, any instances that involve productivity and engagement for the student or the class as a whole will result in a lowering of the student’s Daily Participation Grade.</w:t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